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18" w:rsidRPr="00E64360" w:rsidRDefault="00511218" w:rsidP="00511218">
      <w:pPr>
        <w:pStyle w:val="a6"/>
        <w:shd w:val="clear" w:color="auto" w:fill="FFFFFF"/>
        <w:spacing w:before="0" w:beforeAutospacing="0" w:after="0" w:afterAutospacing="0" w:line="560" w:lineRule="exact"/>
        <w:rPr>
          <w:rFonts w:ascii="黑体" w:eastAsia="黑体" w:hAnsi="黑体"/>
          <w:sz w:val="32"/>
          <w:szCs w:val="32"/>
        </w:rPr>
      </w:pPr>
      <w:r w:rsidRPr="00E64360">
        <w:rPr>
          <w:rFonts w:ascii="黑体" w:eastAsia="黑体" w:hAnsi="黑体" w:hint="eastAsia"/>
          <w:sz w:val="32"/>
          <w:szCs w:val="32"/>
        </w:rPr>
        <w:t>附件</w:t>
      </w:r>
      <w:r>
        <w:rPr>
          <w:rFonts w:ascii="黑体" w:eastAsia="黑体" w:hAnsi="黑体" w:hint="eastAsia"/>
          <w:sz w:val="32"/>
          <w:szCs w:val="32"/>
        </w:rPr>
        <w:t>：</w:t>
      </w:r>
    </w:p>
    <w:p w:rsidR="00511218" w:rsidRPr="00511218" w:rsidRDefault="00511218" w:rsidP="00511218">
      <w:pPr>
        <w:pStyle w:val="a6"/>
        <w:shd w:val="clear" w:color="auto" w:fill="FFFFFF"/>
        <w:spacing w:before="0" w:beforeAutospacing="0" w:after="0" w:afterAutospacing="0" w:line="560" w:lineRule="exact"/>
        <w:jc w:val="center"/>
        <w:rPr>
          <w:rStyle w:val="a3"/>
          <w:rFonts w:ascii="方正小标宋_GBK" w:eastAsia="方正小标宋_GBK" w:hint="eastAsia"/>
          <w:b w:val="0"/>
          <w:sz w:val="44"/>
          <w:szCs w:val="44"/>
        </w:rPr>
      </w:pPr>
      <w:r w:rsidRPr="00511218">
        <w:rPr>
          <w:rStyle w:val="a3"/>
          <w:rFonts w:ascii="方正小标宋_GBK" w:eastAsia="方正小标宋_GBK" w:hint="eastAsia"/>
          <w:iCs/>
          <w:sz w:val="44"/>
          <w:szCs w:val="44"/>
        </w:rPr>
        <w:t>中央事业单位公务用车制度改革实施意见</w:t>
      </w:r>
    </w:p>
    <w:p w:rsidR="00511218" w:rsidRPr="00E64360" w:rsidRDefault="00511218" w:rsidP="00511218">
      <w:pPr>
        <w:pStyle w:val="a6"/>
        <w:shd w:val="clear" w:color="auto" w:fill="FFFFFF"/>
        <w:spacing w:before="0" w:beforeAutospacing="0" w:after="0" w:afterAutospacing="0" w:line="560" w:lineRule="exact"/>
        <w:jc w:val="center"/>
        <w:rPr>
          <w:rStyle w:val="a3"/>
          <w:rFonts w:ascii="方正小标宋_GBK" w:eastAsia="方正小标宋_GBK"/>
          <w:sz w:val="44"/>
          <w:szCs w:val="44"/>
        </w:rPr>
      </w:pP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Pr>
          <w:rFonts w:hint="eastAsia"/>
          <w:sz w:val="30"/>
          <w:szCs w:val="30"/>
        </w:rPr>
        <w:t xml:space="preserve">　　</w:t>
      </w:r>
      <w:r w:rsidRPr="00E64360">
        <w:rPr>
          <w:rFonts w:ascii="方正仿宋_GBK" w:eastAsia="方正仿宋_GBK" w:hint="eastAsia"/>
          <w:sz w:val="32"/>
          <w:szCs w:val="32"/>
        </w:rPr>
        <w:t>为贯彻落实党的十八大和十八届三中、四中、五中全会精神，根据《中共中央办公厅 国务院办公厅印发&lt;关于全面推进公务用车制度改革的指导意见&gt;的通知》（中办发〔2014〕40号）有关要求，现就推进中央事业单位公务用车制度改革提出以下意见。</w:t>
      </w:r>
    </w:p>
    <w:p w:rsidR="00511218" w:rsidRPr="00511218"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w:t>
      </w:r>
      <w:r w:rsidRPr="00511218">
        <w:rPr>
          <w:rFonts w:ascii="方正仿宋_GBK" w:eastAsia="方正仿宋_GBK" w:hint="eastAsia"/>
          <w:sz w:val="32"/>
          <w:szCs w:val="32"/>
        </w:rPr>
        <w:t xml:space="preserve">　</w:t>
      </w:r>
      <w:r w:rsidRPr="00511218">
        <w:rPr>
          <w:rStyle w:val="a3"/>
          <w:rFonts w:ascii="黑体" w:eastAsia="黑体" w:hAnsi="黑体" w:hint="eastAsia"/>
          <w:iCs/>
          <w:sz w:val="32"/>
          <w:szCs w:val="32"/>
        </w:rPr>
        <w:t>一、充分认识中央事业单位公务用车制度改革的重要意义</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中央事业单位公务用车制度改革是坚决贯彻落实中央八项规定精神和厉行节约反对浪费要求的重要举措，是全面推进公务用车制度改革的重要任务，对规范中央事业单位职务待遇、节约成本、提高效能、促进党风廉政建设具有重要意义，也对地方事业单位公务用车制度改革具有先行示范作用。</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事业单位行业类别众多，单位类型复杂，经费来源多样，人员身份不一，车辆规模庞大，事业单位分类改革和工资制度改革也尚在推进中，必须充分认识中央事业单位公务用车制度改革复杂性，切实增强责任感、使命感和紧迫感，坚定信心，扎实工作，确保改革工作有序推进。</w:t>
      </w:r>
    </w:p>
    <w:p w:rsidR="00511218" w:rsidRPr="00511218"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w:t>
      </w:r>
      <w:r w:rsidRPr="00E64360">
        <w:rPr>
          <w:rStyle w:val="a3"/>
          <w:rFonts w:ascii="方正仿宋_GBK" w:eastAsia="方正仿宋_GBK" w:hint="eastAsia"/>
          <w:i/>
          <w:iCs/>
          <w:sz w:val="32"/>
          <w:szCs w:val="32"/>
        </w:rPr>
        <w:t xml:space="preserve">　</w:t>
      </w:r>
      <w:r w:rsidRPr="00511218">
        <w:rPr>
          <w:rStyle w:val="a3"/>
          <w:rFonts w:ascii="黑体" w:eastAsia="黑体" w:hAnsi="黑体" w:hint="eastAsia"/>
          <w:iCs/>
          <w:sz w:val="32"/>
          <w:szCs w:val="32"/>
        </w:rPr>
        <w:t>二、改革范围、工作目标和基本原则</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（一）改革范围</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单位范围为党中央、国务院直属非参照公务员法管理的</w:t>
      </w:r>
      <w:r w:rsidRPr="00E64360">
        <w:rPr>
          <w:rFonts w:ascii="方正仿宋_GBK" w:eastAsia="方正仿宋_GBK" w:hint="eastAsia"/>
          <w:sz w:val="32"/>
          <w:szCs w:val="32"/>
        </w:rPr>
        <w:lastRenderedPageBreak/>
        <w:t>事业单位，以及中央和国家机关各部门各单位（以下简称各部门）所属非参照公务员法管理的各级各类事业单位；人员范围为所有</w:t>
      </w:r>
      <w:proofErr w:type="gramStart"/>
      <w:r w:rsidRPr="00E64360">
        <w:rPr>
          <w:rFonts w:ascii="方正仿宋_GBK" w:eastAsia="方正仿宋_GBK" w:hint="eastAsia"/>
          <w:sz w:val="32"/>
          <w:szCs w:val="32"/>
        </w:rPr>
        <w:t>原符合</w:t>
      </w:r>
      <w:proofErr w:type="gramEnd"/>
      <w:r w:rsidRPr="00E64360">
        <w:rPr>
          <w:rFonts w:ascii="方正仿宋_GBK" w:eastAsia="方正仿宋_GBK" w:hint="eastAsia"/>
          <w:sz w:val="32"/>
          <w:szCs w:val="32"/>
        </w:rPr>
        <w:t>公务用车配备条件的岗位和人员，目前按照报销公务交通费用保障公务出行的岗位和人员原则上维持现有方式。其中，执行企业会计制度的中央事业单位、中央企业所属事业单位可按照本意</w:t>
      </w:r>
      <w:proofErr w:type="gramStart"/>
      <w:r w:rsidRPr="00E64360">
        <w:rPr>
          <w:rFonts w:ascii="方正仿宋_GBK" w:eastAsia="方正仿宋_GBK" w:hint="eastAsia"/>
          <w:sz w:val="32"/>
          <w:szCs w:val="32"/>
        </w:rPr>
        <w:t>见要求</w:t>
      </w:r>
      <w:proofErr w:type="gramEnd"/>
      <w:r w:rsidRPr="00E64360">
        <w:rPr>
          <w:rFonts w:ascii="方正仿宋_GBK" w:eastAsia="方正仿宋_GBK" w:hint="eastAsia"/>
          <w:sz w:val="32"/>
          <w:szCs w:val="32"/>
        </w:rPr>
        <w:t>实施改革，也可参照中央企业公务用车制度改革有关规定实施改革。</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（二）工作目标</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按照中央厉行节约反对浪费的总要求，坚持社会化、市场化方向，创新公务交通保障机制，取消一般公务用车，公务活动出行实行社会化，采取报销公务交通费用、适度发放公务交通补贴或其他符合规定的社会化方式保障公务出行，从严配备定向化保障的公务用车，实现中央事业单位公务交通保障高效、费用节约、成本下降和管理规范。党中央、国务院直属事业单位机关本级公务用车制度改革2016年上半年完成；各部门所属在京事业单位公务用车制度改革2016年底前完成；京外中央事业单位公务用车制度改革，按属地化原则，与地方同步完成。</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（三）基本原则</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1. 坚持厉行节约，保障高效。科学制定改革方案，各参改事业单位要对本单位公车改革节支情况进行详细测算，确保改革后公务交通费用支出低于改革前支出，不能因此增加财政预算支出；积极探索和创新符合中央事业单位公务出行特点的市场化交通保障机制，确保中央事业单位社会服务和</w:t>
      </w:r>
      <w:r w:rsidRPr="00E64360">
        <w:rPr>
          <w:rFonts w:ascii="方正仿宋_GBK" w:eastAsia="方正仿宋_GBK" w:hint="eastAsia"/>
          <w:sz w:val="32"/>
          <w:szCs w:val="32"/>
        </w:rPr>
        <w:lastRenderedPageBreak/>
        <w:t>公益事业工作不受影响。</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2. 坚持从严从紧，</w:t>
      </w:r>
      <w:proofErr w:type="gramStart"/>
      <w:r w:rsidRPr="00E64360">
        <w:rPr>
          <w:rFonts w:ascii="方正仿宋_GBK" w:eastAsia="方正仿宋_GBK" w:hint="eastAsia"/>
          <w:sz w:val="32"/>
          <w:szCs w:val="32"/>
        </w:rPr>
        <w:t>应改尽改</w:t>
      </w:r>
      <w:proofErr w:type="gramEnd"/>
      <w:r w:rsidRPr="00E64360">
        <w:rPr>
          <w:rFonts w:ascii="方正仿宋_GBK" w:eastAsia="方正仿宋_GBK" w:hint="eastAsia"/>
          <w:sz w:val="32"/>
          <w:szCs w:val="32"/>
        </w:rPr>
        <w:t>。将应改单位和符合参改条件人员全部纳入改革范围，从严核定保留车辆，从紧确定公务交通费用报销额度或公务交通补贴标准，</w:t>
      </w:r>
      <w:proofErr w:type="gramStart"/>
      <w:r w:rsidRPr="00E64360">
        <w:rPr>
          <w:rFonts w:ascii="方正仿宋_GBK" w:eastAsia="方正仿宋_GBK" w:hint="eastAsia"/>
          <w:sz w:val="32"/>
          <w:szCs w:val="32"/>
        </w:rPr>
        <w:t>不</w:t>
      </w:r>
      <w:proofErr w:type="gramEnd"/>
      <w:r w:rsidRPr="00E64360">
        <w:rPr>
          <w:rFonts w:ascii="方正仿宋_GBK" w:eastAsia="方正仿宋_GBK" w:hint="eastAsia"/>
          <w:sz w:val="32"/>
          <w:szCs w:val="32"/>
        </w:rPr>
        <w:t>开口子，不留后门，坚决避免违规配备使用公务用车现象。</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3. 坚持统筹兼顾，分类指导。从实际出发，妥善处理各种利益关系，根据中央事业单位行业特点和工作实际，区分不同单位性质、岗位类别和人员身份，采取不同的改革措施，不搞一刀切。完善各项配套政策，切实搞好与事业单位工资及财务管理制度等相关方面的统筹与衔接，确保新旧制度平稳过渡。</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4. 坚持统一部署，分级负责。中央公务用车制度改革领导小组审核批复党中央、国务院直属事业单位机关本级公务用车制度改革实施方案。各部门按照本意见，切实落实领导责任，强化主管部门主体责任，审核批复所属事业单位公务用车制度改革实施方案，确保事业单位公务用车制度改革任务按期完成。</w:t>
      </w:r>
    </w:p>
    <w:p w:rsidR="00511218" w:rsidRPr="00511218" w:rsidRDefault="00511218" w:rsidP="00511218">
      <w:pPr>
        <w:pStyle w:val="a6"/>
        <w:shd w:val="clear" w:color="auto" w:fill="FFFFFF"/>
        <w:spacing w:before="0" w:beforeAutospacing="0" w:after="0" w:afterAutospacing="0" w:line="560" w:lineRule="exact"/>
        <w:rPr>
          <w:rStyle w:val="a3"/>
          <w:rFonts w:ascii="黑体" w:eastAsia="黑体" w:hAnsi="黑体"/>
        </w:rPr>
      </w:pPr>
      <w:r w:rsidRPr="007E4C85">
        <w:rPr>
          <w:rStyle w:val="a3"/>
          <w:rFonts w:ascii="黑体" w:eastAsia="黑体" w:hAnsi="黑体" w:hint="eastAsia"/>
          <w:i/>
          <w:iCs/>
          <w:sz w:val="32"/>
          <w:szCs w:val="32"/>
        </w:rPr>
        <w:t xml:space="preserve">　</w:t>
      </w:r>
      <w:r>
        <w:rPr>
          <w:rStyle w:val="a3"/>
          <w:rFonts w:ascii="黑体" w:eastAsia="黑体" w:hAnsi="黑体" w:hint="eastAsia"/>
          <w:b w:val="0"/>
          <w:sz w:val="32"/>
          <w:szCs w:val="32"/>
        </w:rPr>
        <w:t xml:space="preserve">   </w:t>
      </w:r>
      <w:r w:rsidRPr="00511218">
        <w:rPr>
          <w:rStyle w:val="a3"/>
          <w:rFonts w:ascii="黑体" w:eastAsia="黑体" w:hAnsi="黑体" w:hint="eastAsia"/>
          <w:iCs/>
          <w:sz w:val="32"/>
          <w:szCs w:val="32"/>
        </w:rPr>
        <w:t>三、主要任务</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（一）分类推进中央事业单位公务用车制度改革</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党中央、国务院直属事业单位机关本级，按照《中共中央办公厅 国务院办公厅关于印发&lt;中央和国家机关公务用车制度改革方案&gt;的通知》（中办发〔2014〕41号）有关规定实施改革，取消一般公务用车，保留必要的机要通信、应急、特种专业技术用车和离退休干部服务用车等车辆，在确保节</w:t>
      </w:r>
      <w:r w:rsidRPr="00E64360">
        <w:rPr>
          <w:rFonts w:ascii="方正仿宋_GBK" w:eastAsia="方正仿宋_GBK" w:hint="eastAsia"/>
          <w:sz w:val="32"/>
          <w:szCs w:val="32"/>
        </w:rPr>
        <w:lastRenderedPageBreak/>
        <w:t>支的前提下，对参改人员适度发放公务交通补贴，通过社会化方式保障其公务活动出行。中央和国务院直属新闻媒体单位本级管理的新闻记者可根据情况由单位确定选择领取补贴或实报实销公务交通费用。</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所属事业单位，取消一般公务用车，保留必要的特种专业技术用车和必要的业务用车等车辆，在确保本单位节支的前提下，对参改人员采取报销公务交通费用、发放公务交通补贴或其他符合规定的社会化方式等保障其公务活动出行。</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已经试行公务用车制度改革的中央事业单位，按照本意</w:t>
      </w:r>
      <w:proofErr w:type="gramStart"/>
      <w:r w:rsidRPr="00E64360">
        <w:rPr>
          <w:rFonts w:ascii="方正仿宋_GBK" w:eastAsia="方正仿宋_GBK" w:hint="eastAsia"/>
          <w:sz w:val="32"/>
          <w:szCs w:val="32"/>
        </w:rPr>
        <w:t>见进行</w:t>
      </w:r>
      <w:proofErr w:type="gramEnd"/>
      <w:r w:rsidRPr="00E64360">
        <w:rPr>
          <w:rFonts w:ascii="方正仿宋_GBK" w:eastAsia="方正仿宋_GBK" w:hint="eastAsia"/>
          <w:sz w:val="32"/>
          <w:szCs w:val="32"/>
        </w:rPr>
        <w:t>规范。</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（二）合理确定公务交通补贴或费用报销的范围、标准或额度</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党中央、国务院直属事业单位机关本级，公务交通补贴的标准、发放范围和方式及管理使用，按照中办发〔2014〕41号文件有关规定执行。</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所属事业单位，对参改人员实行以按规定报销公务交通费用为主的办法，个别特定岗位确需发放公务交通补贴的应从严从紧核定并报本单位所属的主管部门批准。公务交通费用报销额度及公务交通补贴标准，由主管部门根据取消车辆数量、运行成本和改革前交通费支出情况，在节支的前提下，按照不高于同地区、同级别机关相应层级公务员交通补贴标准的原则从严确定。</w:t>
      </w:r>
      <w:proofErr w:type="gramStart"/>
      <w:r w:rsidRPr="00E64360">
        <w:rPr>
          <w:rFonts w:ascii="方正仿宋_GBK" w:eastAsia="方正仿宋_GBK" w:hint="eastAsia"/>
          <w:sz w:val="32"/>
          <w:szCs w:val="32"/>
        </w:rPr>
        <w:t>不得既</w:t>
      </w:r>
      <w:proofErr w:type="gramEnd"/>
      <w:r w:rsidRPr="00E64360">
        <w:rPr>
          <w:rFonts w:ascii="方正仿宋_GBK" w:eastAsia="方正仿宋_GBK" w:hint="eastAsia"/>
          <w:sz w:val="32"/>
          <w:szCs w:val="32"/>
        </w:rPr>
        <w:t>发放公务交通补贴又报销公务交通费用。严格按规定控制报销或发放人员范围，避</w:t>
      </w:r>
      <w:r w:rsidRPr="00E64360">
        <w:rPr>
          <w:rFonts w:ascii="方正仿宋_GBK" w:eastAsia="方正仿宋_GBK" w:hint="eastAsia"/>
          <w:sz w:val="32"/>
          <w:szCs w:val="32"/>
        </w:rPr>
        <w:lastRenderedPageBreak/>
        <w:t>免普遍发放交通补贴或允许限额报销的福利化改革倾向。建立公务交通费用</w:t>
      </w:r>
      <w:proofErr w:type="gramStart"/>
      <w:r w:rsidRPr="00E64360">
        <w:rPr>
          <w:rFonts w:ascii="方正仿宋_GBK" w:eastAsia="方正仿宋_GBK" w:hint="eastAsia"/>
          <w:sz w:val="32"/>
          <w:szCs w:val="32"/>
        </w:rPr>
        <w:t>报销总</w:t>
      </w:r>
      <w:proofErr w:type="gramEnd"/>
      <w:r w:rsidRPr="00E64360">
        <w:rPr>
          <w:rFonts w:ascii="方正仿宋_GBK" w:eastAsia="方正仿宋_GBK" w:hint="eastAsia"/>
          <w:sz w:val="32"/>
          <w:szCs w:val="32"/>
        </w:rPr>
        <w:t>额度和公务交通补贴总数与所在单位规模增长相匹配的动态调整机制。</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（三）从严核定保留车辆</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党中央、国务院直属事业单位机关本级保留车辆，按照《关于做好中央和国家机关公务用车制度改革中车辆保留和处置工作的通知》（中车改办〔2014〕3号）有关规定核定。</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各部门所属事业单位车改保留车辆，由主管部门核定并报财政部备案，同时按职责权限分系统分别</w:t>
      </w:r>
      <w:proofErr w:type="gramStart"/>
      <w:r w:rsidRPr="00E64360">
        <w:rPr>
          <w:rFonts w:ascii="方正仿宋_GBK" w:eastAsia="方正仿宋_GBK" w:hint="eastAsia"/>
          <w:sz w:val="32"/>
          <w:szCs w:val="32"/>
        </w:rPr>
        <w:t>抄送国</w:t>
      </w:r>
      <w:proofErr w:type="gramEnd"/>
      <w:r w:rsidRPr="00E64360">
        <w:rPr>
          <w:rFonts w:ascii="方正仿宋_GBK" w:eastAsia="方正仿宋_GBK" w:hint="eastAsia"/>
          <w:sz w:val="32"/>
          <w:szCs w:val="32"/>
        </w:rPr>
        <w:t>管局、中直管理局备案。各部门机关本级的机关服务部门可保留1至2辆后勤服务用车。各部门所属其他事业单位可根据业务保障和专业技术活动工作实际，保留必要的医疗救护、新闻转播、科学考察、技术勘察、检疫检测、环卫清洁等特定功能的特种专业技术用车和必要的业务用车，保留的车辆要有预算，其中特种专业技术用车必须长期搭载固定设备并进行标识化管理，不得在公车改革过程中新增车辆。与主管部门机关同城异地办公的可根据需要保留1辆工作用车，用于机要通信、应急等公务，但不得借车改名义新增车辆。</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各部门所属事业单位的中央管理领导干部，由各部门自行选择确定参加公务用车制度改革或维持原有公务交通保障方式。</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各部门所属事业单位主要负责人应当纳入改革范围，改革后原则上不再配备工作用车。原配有符合规定标准工作用车，确因工作需要保留，应当经本单位职代会或党委会同意，</w:t>
      </w:r>
      <w:r w:rsidRPr="00E64360">
        <w:rPr>
          <w:rFonts w:ascii="方正仿宋_GBK" w:eastAsia="方正仿宋_GBK" w:hint="eastAsia"/>
          <w:sz w:val="32"/>
          <w:szCs w:val="32"/>
        </w:rPr>
        <w:lastRenderedPageBreak/>
        <w:t>报主管部门批准；其本人不得再领取公务交通补贴或报销公务交通费用等。</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（四）妥善安置司勤人员</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中央事业单位可按照《关于中央和国家机关公务用车制度改革中妥善安置司勤人员的指导意见》有关政策，根据以人为本、积极稳妥、因地制宜的原则，认真做好司勤人员安置工作，不能简单推向社会，要立足内部消化，保障其合法权益，确保公务用车制度改革顺利实施。</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（五）规范处置取消车辆</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党中央、国务院直属事业单位机关本级取消的车辆分别</w:t>
      </w:r>
      <w:proofErr w:type="gramStart"/>
      <w:r w:rsidRPr="00E64360">
        <w:rPr>
          <w:rFonts w:ascii="方正仿宋_GBK" w:eastAsia="方正仿宋_GBK" w:hint="eastAsia"/>
          <w:sz w:val="32"/>
          <w:szCs w:val="32"/>
        </w:rPr>
        <w:t>移交国</w:t>
      </w:r>
      <w:proofErr w:type="gramEnd"/>
      <w:r w:rsidRPr="00E64360">
        <w:rPr>
          <w:rFonts w:ascii="方正仿宋_GBK" w:eastAsia="方正仿宋_GBK" w:hint="eastAsia"/>
          <w:sz w:val="32"/>
          <w:szCs w:val="32"/>
        </w:rPr>
        <w:t>管局、中直管理局，按照《中央和国家机关公务用车制度改革涉及的车辆处置办法》规定程序进行统一规范处置。</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所属事业单位取消的车辆，由主管部门按照中央行政事业单位国有资产管理有关规定，严格履行资产处置审批手续后，委托国管局、中直管理局公开招标确定的评估、拍卖和解体机构，通过公开拍卖等方式进行处置。处置收入按事业单位有关财务管理制度进行管理和核算。</w:t>
      </w:r>
    </w:p>
    <w:p w:rsidR="00511218" w:rsidRPr="00A91CF5" w:rsidRDefault="00511218" w:rsidP="00511218">
      <w:pPr>
        <w:pStyle w:val="a6"/>
        <w:shd w:val="clear" w:color="auto" w:fill="FFFFFF"/>
        <w:spacing w:before="0" w:beforeAutospacing="0" w:after="0" w:afterAutospacing="0" w:line="560" w:lineRule="exact"/>
        <w:rPr>
          <w:rFonts w:ascii="黑体" w:eastAsia="黑体" w:hAnsi="黑体" w:hint="eastAsia"/>
          <w:sz w:val="32"/>
          <w:szCs w:val="32"/>
        </w:rPr>
      </w:pPr>
      <w:r w:rsidRPr="00E64360">
        <w:rPr>
          <w:rFonts w:ascii="方正仿宋_GBK" w:eastAsia="方正仿宋_GBK" w:hint="eastAsia"/>
          <w:sz w:val="32"/>
          <w:szCs w:val="32"/>
        </w:rPr>
        <w:t xml:space="preserve">　</w:t>
      </w:r>
      <w:r w:rsidRPr="00E64360">
        <w:rPr>
          <w:rStyle w:val="a3"/>
          <w:rFonts w:ascii="方正仿宋_GBK" w:eastAsia="方正仿宋_GBK" w:hint="eastAsia"/>
          <w:i/>
          <w:iCs/>
          <w:sz w:val="32"/>
          <w:szCs w:val="32"/>
        </w:rPr>
        <w:t xml:space="preserve">　</w:t>
      </w:r>
      <w:r w:rsidRPr="00A91CF5">
        <w:rPr>
          <w:rStyle w:val="a3"/>
          <w:rFonts w:ascii="黑体" w:eastAsia="黑体" w:hAnsi="黑体" w:hint="eastAsia"/>
          <w:iCs/>
          <w:sz w:val="32"/>
          <w:szCs w:val="32"/>
        </w:rPr>
        <w:t>四、认真做好组织实施工作</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（一）切实加强组织领导</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要高度重视中央事业单位公务用车制度改革工作，切实加强领导，明确任务分工，落实工作责任。各部门公务用车制度改革工作组要统一负责部署和组织本部门所属事业单位公务用车制度改革工作，正确把握改革方向，明确改革工作任务，督促落实到位；事业单位数量和人数众多</w:t>
      </w:r>
      <w:r w:rsidRPr="00E64360">
        <w:rPr>
          <w:rFonts w:ascii="方正仿宋_GBK" w:eastAsia="方正仿宋_GBK" w:hint="eastAsia"/>
          <w:sz w:val="32"/>
          <w:szCs w:val="32"/>
        </w:rPr>
        <w:lastRenderedPageBreak/>
        <w:t>的教科文卫等事业单位相关行业主管部门要结合行业实际，加强政策指导，要根据行业业务特点制定本行业事业单位公车改革办法并报中央公车改革领导小组批准；各中央事业单位主要负责人要亲自抓，明确专门机构人员，精心组织实施，严格按照要求做好本单位公务用车制度改革工作。</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（二）认真制定实施方案</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党中央、国务院直属事业单位，按照本意</w:t>
      </w:r>
      <w:proofErr w:type="gramStart"/>
      <w:r w:rsidRPr="00E64360">
        <w:rPr>
          <w:rFonts w:ascii="方正仿宋_GBK" w:eastAsia="方正仿宋_GBK" w:hint="eastAsia"/>
          <w:sz w:val="32"/>
          <w:szCs w:val="32"/>
        </w:rPr>
        <w:t>见制定</w:t>
      </w:r>
      <w:proofErr w:type="gramEnd"/>
      <w:r w:rsidRPr="00E64360">
        <w:rPr>
          <w:rFonts w:ascii="方正仿宋_GBK" w:eastAsia="方正仿宋_GBK" w:hint="eastAsia"/>
          <w:sz w:val="32"/>
          <w:szCs w:val="32"/>
        </w:rPr>
        <w:t>机关本级公务用车制度改革实施方案，于2016年2月底前报中央公务用车制度改革领导小组，经批准后执行。</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各部门所属事业单位，按照本意见和行业主管部门制定的事业单位公车改革办法，在深入调研、全面摸底、细致测算的基础上，结合单位实际，认真制定本单位公务用车制度改革实施方案（包括本单位节支率详细测算情况），报主管部门批准后执行。各部门对所属事业单位公务用车制度改革实施方案批复完成后3个月内，将有关情况进行汇总，包括改革的工作安排、参改人员范围和数量、各类岗位和人员的改革方式、公务交通补贴标准或公务交通费用报销额度、保留车辆核定原则和数量、取消车辆处置方式和数量、司勤人员安置情况和改革节支情况等，报中央公务用车制度改革领导小组办公室备案。</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（三）严格保留车辆管理</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中央事业单位应当对保留车辆实行集中管理，统一调度，严格车辆使用管理程序，健全车辆日常使用登记和公示制度，经批准保留的车辆要严格用于规定用途。</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lastRenderedPageBreak/>
        <w:t xml:space="preserve">　　（四）加大监督检查力度</w:t>
      </w:r>
    </w:p>
    <w:p w:rsidR="00511218" w:rsidRPr="00E64360" w:rsidRDefault="00511218" w:rsidP="00511218">
      <w:pPr>
        <w:pStyle w:val="a6"/>
        <w:shd w:val="clear" w:color="auto" w:fill="FFFFFF"/>
        <w:spacing w:before="0" w:beforeAutospacing="0" w:after="0" w:afterAutospacing="0" w:line="560" w:lineRule="exact"/>
        <w:rPr>
          <w:rFonts w:ascii="方正仿宋_GBK" w:eastAsia="方正仿宋_GBK" w:hint="eastAsia"/>
          <w:sz w:val="32"/>
          <w:szCs w:val="32"/>
        </w:rPr>
      </w:pPr>
      <w:r w:rsidRPr="00E64360">
        <w:rPr>
          <w:rFonts w:ascii="方正仿宋_GBK" w:eastAsia="方正仿宋_GBK" w:hint="eastAsia"/>
          <w:sz w:val="32"/>
          <w:szCs w:val="32"/>
        </w:rPr>
        <w:t xml:space="preserve">　　中央事业单位要严肃公务用车制度改革和公务用车管理使用纪律，不得变相超编制、超标准配备公务用车，不得以任何方式换用、借用、占用下属单位或其他单位和个人的车辆，不得向其他单位和个人提供车辆，不得以各种名义占用特种专业技术用车等定向化保障的车辆或长期租用车辆变相作为个人固定用车，</w:t>
      </w:r>
      <w:proofErr w:type="gramStart"/>
      <w:r w:rsidRPr="00E64360">
        <w:rPr>
          <w:rFonts w:ascii="方正仿宋_GBK" w:eastAsia="方正仿宋_GBK" w:hint="eastAsia"/>
          <w:sz w:val="32"/>
          <w:szCs w:val="32"/>
        </w:rPr>
        <w:t>不得既</w:t>
      </w:r>
      <w:proofErr w:type="gramEnd"/>
      <w:r w:rsidRPr="00E64360">
        <w:rPr>
          <w:rFonts w:ascii="方正仿宋_GBK" w:eastAsia="方正仿宋_GBK" w:hint="eastAsia"/>
          <w:sz w:val="32"/>
          <w:szCs w:val="32"/>
        </w:rPr>
        <w:t>领取公务交通补贴、又违规乘坐公务用车或报销公务交通费用。</w:t>
      </w:r>
    </w:p>
    <w:p w:rsidR="00511218" w:rsidRPr="00E64360" w:rsidRDefault="00511218" w:rsidP="00511218">
      <w:pPr>
        <w:pStyle w:val="a6"/>
        <w:shd w:val="clear" w:color="auto" w:fill="FFFFFF"/>
        <w:spacing w:before="0" w:beforeAutospacing="0" w:after="0" w:afterAutospacing="0" w:line="560" w:lineRule="exact"/>
        <w:ind w:firstLine="640"/>
        <w:rPr>
          <w:rFonts w:ascii="方正仿宋_GBK" w:eastAsia="方正仿宋_GBK" w:hint="eastAsia"/>
          <w:sz w:val="32"/>
          <w:szCs w:val="32"/>
        </w:rPr>
      </w:pPr>
      <w:r w:rsidRPr="00E64360">
        <w:rPr>
          <w:rFonts w:ascii="方正仿宋_GBK" w:eastAsia="方正仿宋_GBK" w:hint="eastAsia"/>
          <w:sz w:val="32"/>
          <w:szCs w:val="32"/>
        </w:rPr>
        <w:t>纪检监察机关要强化监督检察，及时受理群众举报，依法依纪查处违反公务用车制度改革政策和公务用车管理规定的行为，严肃追究相关责任人的责任。审计部门要对公务用车制度改革情况进行监督，并将改革后保留车辆的配备及运行维护费、保留车辆经费支出、车辆处置情况等纳入日常和专项审计监督。各部门要建立健全责任追究制度，对违反本意见及公务用车管理规定的责任人追究相关责任，予以严肃处理。</w:t>
      </w:r>
    </w:p>
    <w:p w:rsidR="00BE768C" w:rsidRPr="00511218" w:rsidRDefault="00BE768C"/>
    <w:sectPr w:rsidR="00BE768C" w:rsidRPr="00511218" w:rsidSect="00BE76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1218"/>
    <w:rsid w:val="0040234E"/>
    <w:rsid w:val="00511218"/>
    <w:rsid w:val="005A40FD"/>
    <w:rsid w:val="006A423A"/>
    <w:rsid w:val="007028ED"/>
    <w:rsid w:val="00A91CF5"/>
    <w:rsid w:val="00AB16BD"/>
    <w:rsid w:val="00BE768C"/>
    <w:rsid w:val="00DB5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ED"/>
    <w:pPr>
      <w:widowControl w:val="0"/>
      <w:jc w:val="both"/>
    </w:pPr>
    <w:rPr>
      <w:kern w:val="2"/>
      <w:sz w:val="21"/>
      <w:szCs w:val="24"/>
    </w:rPr>
  </w:style>
  <w:style w:type="paragraph" w:styleId="3">
    <w:name w:val="heading 3"/>
    <w:basedOn w:val="a"/>
    <w:link w:val="3Char"/>
    <w:qFormat/>
    <w:rsid w:val="007028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7028ED"/>
    <w:rPr>
      <w:rFonts w:ascii="宋体" w:hAnsi="宋体" w:cs="宋体"/>
      <w:b/>
      <w:bCs/>
      <w:sz w:val="27"/>
      <w:szCs w:val="27"/>
    </w:rPr>
  </w:style>
  <w:style w:type="character" w:styleId="a3">
    <w:name w:val="Strong"/>
    <w:basedOn w:val="a0"/>
    <w:qFormat/>
    <w:rsid w:val="007028ED"/>
    <w:rPr>
      <w:b/>
      <w:bCs/>
    </w:rPr>
  </w:style>
  <w:style w:type="character" w:styleId="a4">
    <w:name w:val="Emphasis"/>
    <w:basedOn w:val="a0"/>
    <w:qFormat/>
    <w:rsid w:val="007028ED"/>
    <w:rPr>
      <w:i/>
      <w:iCs/>
    </w:rPr>
  </w:style>
  <w:style w:type="paragraph" w:styleId="a5">
    <w:name w:val="List Paragraph"/>
    <w:basedOn w:val="a"/>
    <w:qFormat/>
    <w:rsid w:val="007028ED"/>
    <w:pPr>
      <w:ind w:firstLineChars="200" w:firstLine="420"/>
    </w:pPr>
  </w:style>
  <w:style w:type="paragraph" w:customStyle="1" w:styleId="6">
    <w:name w:val="样式6"/>
    <w:basedOn w:val="a"/>
    <w:qFormat/>
    <w:rsid w:val="007028ED"/>
    <w:pPr>
      <w:widowControl/>
      <w:spacing w:line="300" w:lineRule="auto"/>
      <w:jc w:val="center"/>
    </w:pPr>
    <w:rPr>
      <w:rFonts w:ascii="仿宋" w:eastAsia="仿宋" w:hAnsi="仿宋" w:cs="宋体"/>
      <w:b/>
      <w:color w:val="FF0000"/>
      <w:kern w:val="0"/>
      <w:sz w:val="24"/>
    </w:rPr>
  </w:style>
  <w:style w:type="paragraph" w:styleId="a6">
    <w:name w:val="Normal (Web)"/>
    <w:rsid w:val="00511218"/>
    <w:pPr>
      <w:widowControl w:val="0"/>
      <w:spacing w:before="100" w:beforeAutospacing="1" w:after="100" w:afterAutospacing="1"/>
    </w:pPr>
    <w:rPr>
      <w:rFonts w:ascii="宋体"/>
      <w:kern w:val="2"/>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631</Words>
  <Characters>3599</Characters>
  <Application>Microsoft Office Word</Application>
  <DocSecurity>0</DocSecurity>
  <Lines>29</Lines>
  <Paragraphs>8</Paragraphs>
  <ScaleCrop>false</ScaleCrop>
  <Company>Hewlett-Packard</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dc:creator>
  <cp:lastModifiedBy>ZM</cp:lastModifiedBy>
  <cp:revision>4</cp:revision>
  <dcterms:created xsi:type="dcterms:W3CDTF">2016-11-10T01:53:00Z</dcterms:created>
  <dcterms:modified xsi:type="dcterms:W3CDTF">2016-11-10T01:57:00Z</dcterms:modified>
</cp:coreProperties>
</file>